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Hans"/>
        </w:rPr>
        <w:t>杭州市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人民防空工程质量监督管理办法》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起草说明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为了规范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我市</w:t>
      </w:r>
      <w:r>
        <w:rPr>
          <w:rFonts w:hint="eastAsia" w:ascii="仿宋" w:hAnsi="仿宋" w:eastAsia="仿宋"/>
          <w:sz w:val="32"/>
          <w:szCs w:val="32"/>
        </w:rPr>
        <w:t>人防工程质量监督管理工作，加强人防工程的质量管理，我办起草了《</w:t>
      </w:r>
      <w:r>
        <w:rPr>
          <w:rFonts w:hint="default" w:ascii="仿宋" w:hAnsi="仿宋" w:eastAsia="仿宋"/>
          <w:sz w:val="32"/>
          <w:szCs w:val="32"/>
        </w:rPr>
        <w:t>杭州市</w:t>
      </w:r>
      <w:r>
        <w:rPr>
          <w:rFonts w:hint="eastAsia" w:ascii="仿宋" w:hAnsi="仿宋" w:eastAsia="仿宋"/>
          <w:sz w:val="32"/>
          <w:szCs w:val="32"/>
        </w:rPr>
        <w:t>人民防空工程质量监督管理办法》。</w:t>
      </w:r>
      <w:r>
        <w:rPr>
          <w:rFonts w:hint="eastAsia" w:ascii="仿宋" w:hAnsi="仿宋" w:eastAsia="仿宋"/>
          <w:color w:val="000000"/>
          <w:sz w:val="32"/>
          <w:szCs w:val="32"/>
        </w:rPr>
        <w:t>现将有关情况说明如下：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一、起草的必要性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近几年来，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杭州市“放管服”、“最多跑一次”等</w:t>
      </w:r>
      <w:r>
        <w:rPr>
          <w:rFonts w:hint="eastAsia" w:ascii="仿宋" w:hAnsi="仿宋" w:eastAsia="仿宋"/>
          <w:sz w:val="32"/>
          <w:szCs w:val="32"/>
        </w:rPr>
        <w:t>行政审批制度改革</w:t>
      </w:r>
      <w:r>
        <w:rPr>
          <w:rFonts w:hint="default" w:ascii="仿宋" w:hAnsi="仿宋" w:eastAsia="仿宋"/>
          <w:sz w:val="32"/>
          <w:szCs w:val="32"/>
        </w:rPr>
        <w:t>以及数字化改革工作</w:t>
      </w:r>
      <w:r>
        <w:rPr>
          <w:rFonts w:hint="eastAsia" w:ascii="仿宋" w:hAnsi="仿宋" w:eastAsia="仿宋"/>
          <w:sz w:val="32"/>
          <w:szCs w:val="32"/>
        </w:rPr>
        <w:t>快速推进，对人防工程质量监督工作提出了更高要求</w:t>
      </w:r>
      <w:r>
        <w:rPr>
          <w:rFonts w:hint="eastAsia" w:ascii="仿宋" w:hAnsi="仿宋" w:eastAsia="仿宋"/>
          <w:sz w:val="32"/>
          <w:szCs w:val="32"/>
          <w:lang w:eastAsia="zh-Hans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全市</w:t>
      </w:r>
      <w:r>
        <w:rPr>
          <w:rFonts w:hint="eastAsia" w:ascii="仿宋" w:hAnsi="仿宋" w:eastAsia="仿宋"/>
          <w:sz w:val="32"/>
          <w:szCs w:val="32"/>
        </w:rPr>
        <w:t>人防系统机构改革带来诸多变化，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使得</w:t>
      </w:r>
      <w:r>
        <w:rPr>
          <w:rFonts w:hint="eastAsia" w:ascii="仿宋" w:hAnsi="仿宋" w:eastAsia="仿宋"/>
          <w:sz w:val="32"/>
          <w:szCs w:val="32"/>
        </w:rPr>
        <w:t>人防工程质量监督工作也面临许多新情况和新问题，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迫切需要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default" w:ascii="仿宋" w:hAnsi="仿宋" w:eastAsia="仿宋"/>
          <w:sz w:val="32"/>
          <w:szCs w:val="32"/>
        </w:rPr>
        <w:t>2007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年出台的</w:t>
      </w:r>
      <w:r>
        <w:rPr>
          <w:rFonts w:hint="eastAsia" w:ascii="仿宋" w:hAnsi="仿宋" w:eastAsia="仿宋"/>
          <w:sz w:val="32"/>
          <w:szCs w:val="32"/>
        </w:rPr>
        <w:t>《杭州市人民防空工程质量监督管理暂行办法》进行修订和完善。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二、起草的主要依据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《中华人民共和国人民防空法》</w:t>
      </w:r>
      <w:r>
        <w:rPr>
          <w:rFonts w:hint="eastAsia" w:ascii="仿宋" w:hAnsi="仿宋" w:eastAsia="仿宋"/>
          <w:sz w:val="32"/>
          <w:szCs w:val="32"/>
          <w:lang w:eastAsia="zh-Hans"/>
        </w:rPr>
        <w:t>（2009年8月27日全国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人大常委会</w:t>
      </w:r>
      <w:r>
        <w:rPr>
          <w:rFonts w:hint="eastAsia" w:ascii="仿宋" w:hAnsi="仿宋" w:eastAsia="仿宋"/>
          <w:sz w:val="32"/>
          <w:szCs w:val="32"/>
          <w:lang w:eastAsia="zh-Hans"/>
        </w:rPr>
        <w:t>修正）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《建设工程质量管理条例》</w:t>
      </w:r>
      <w:r>
        <w:rPr>
          <w:rFonts w:hint="eastAsia" w:ascii="仿宋" w:hAnsi="仿宋" w:eastAsia="仿宋"/>
          <w:sz w:val="32"/>
          <w:szCs w:val="32"/>
          <w:lang w:eastAsia="zh-Hans"/>
        </w:rPr>
        <w:t>（国务院令第279号）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《浙江省实施&lt;人防法&gt;办法》（2020年11月27日浙江省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人大常委会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/>
          <w:sz w:val="32"/>
          <w:szCs w:val="32"/>
        </w:rPr>
        <w:t>次修正）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《浙江省防空地下室管理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2018年12月29日浙江省人民政府令第374号修正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《房屋建筑和市政基础设施工程质量监督管理规定》</w:t>
      </w:r>
      <w:r>
        <w:rPr>
          <w:rFonts w:hint="eastAsia" w:ascii="仿宋" w:hAnsi="仿宋" w:eastAsia="仿宋"/>
          <w:sz w:val="32"/>
          <w:szCs w:val="32"/>
          <w:lang w:eastAsia="zh-Hans"/>
        </w:rPr>
        <w:t>（住房和城乡建设部令第5号）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《杭州市人民防空工程管理规定》（2017年8月2</w:t>
      </w:r>
      <w:r>
        <w:rPr>
          <w:rFonts w:hint="default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日杭州市人民政府令第</w:t>
      </w:r>
      <w:r>
        <w:rPr>
          <w:rFonts w:hint="default" w:ascii="仿宋" w:hAnsi="仿宋" w:eastAsia="仿宋"/>
          <w:sz w:val="32"/>
          <w:szCs w:val="32"/>
        </w:rPr>
        <w:t>302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修改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Hans"/>
        </w:rPr>
      </w:pPr>
      <w:r>
        <w:rPr>
          <w:rFonts w:hint="eastAsia" w:ascii="仿宋" w:hAnsi="仿宋" w:eastAsia="仿宋"/>
          <w:sz w:val="32"/>
          <w:szCs w:val="32"/>
        </w:rPr>
        <w:t>《人民防空工程质量监督管理规定》</w:t>
      </w:r>
      <w:r>
        <w:rPr>
          <w:rFonts w:hint="eastAsia" w:ascii="仿宋" w:hAnsi="仿宋" w:eastAsia="仿宋"/>
          <w:sz w:val="32"/>
          <w:szCs w:val="32"/>
          <w:lang w:eastAsia="zh-Hans"/>
        </w:rPr>
        <w:t>（国人防办字〔2010〕288号）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Hans"/>
        </w:rPr>
      </w:pPr>
      <w:r>
        <w:rPr>
          <w:rFonts w:hint="eastAsia" w:ascii="仿宋" w:hAnsi="仿宋" w:eastAsia="仿宋"/>
          <w:sz w:val="32"/>
          <w:szCs w:val="32"/>
          <w:lang w:eastAsia="zh-Hans"/>
        </w:rPr>
        <w:t>《浙江省人民防空工程质量监督管理办法》（浙人防办〔20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lang w:eastAsia="zh-Hans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lang w:eastAsia="zh-Hans"/>
        </w:rPr>
        <w:t>号）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三、起草过程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1、20</w:t>
      </w:r>
      <w:r>
        <w:rPr>
          <w:rFonts w:hint="default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</w:rPr>
        <w:t>-12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月</w:t>
      </w:r>
      <w:r>
        <w:rPr>
          <w:rFonts w:hint="eastAsia" w:ascii="仿宋" w:hAnsi="仿宋" w:eastAsia="仿宋"/>
          <w:sz w:val="32"/>
          <w:szCs w:val="32"/>
        </w:rPr>
        <w:t>，在办领导的指导下，工程处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牵头市人防工程平战结合服务保障中心</w:t>
      </w:r>
      <w:r>
        <w:rPr>
          <w:rFonts w:hint="eastAsia" w:ascii="仿宋" w:hAnsi="仿宋" w:eastAsia="仿宋"/>
          <w:sz w:val="32"/>
          <w:szCs w:val="32"/>
        </w:rPr>
        <w:t>对市、区（县）市两级人防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工程质量监督业务工作开展</w:t>
      </w:r>
      <w:r>
        <w:rPr>
          <w:rFonts w:hint="eastAsia" w:ascii="仿宋" w:hAnsi="仿宋" w:eastAsia="仿宋"/>
          <w:sz w:val="32"/>
          <w:szCs w:val="32"/>
        </w:rPr>
        <w:t>和管理权限现状进行初步调研，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借鉴了其他省、市，如北京、江苏等地人防工程质量监督的管理办法，加入了近年来我市人防工程质量监督工作的一些经验做法，</w:t>
      </w:r>
      <w:r>
        <w:rPr>
          <w:rFonts w:hint="eastAsia" w:ascii="仿宋" w:hAnsi="仿宋" w:eastAsia="仿宋"/>
          <w:sz w:val="32"/>
          <w:szCs w:val="32"/>
        </w:rPr>
        <w:t>在此基础上草拟完成《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办法</w:t>
      </w:r>
      <w:r>
        <w:rPr>
          <w:rFonts w:hint="eastAsia" w:ascii="仿宋" w:hAnsi="仿宋" w:eastAsia="仿宋"/>
          <w:sz w:val="32"/>
          <w:szCs w:val="32"/>
        </w:rPr>
        <w:t>》初稿。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2、20</w:t>
      </w:r>
      <w:r>
        <w:rPr>
          <w:rFonts w:hint="default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组织了内部研讨会，对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办法</w:t>
      </w:r>
      <w:r>
        <w:rPr>
          <w:rFonts w:hint="eastAsia" w:ascii="仿宋" w:hAnsi="仿宋" w:eastAsia="仿宋"/>
          <w:sz w:val="32"/>
          <w:szCs w:val="32"/>
        </w:rPr>
        <w:t>》初稿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进行了修改。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3、20</w:t>
      </w:r>
      <w:r>
        <w:rPr>
          <w:rFonts w:hint="default"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1月-</w:t>
      </w:r>
      <w:r>
        <w:rPr>
          <w:rFonts w:hint="default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月</w:t>
      </w:r>
      <w:r>
        <w:rPr>
          <w:rFonts w:hint="eastAsia" w:ascii="仿宋" w:hAnsi="仿宋" w:eastAsia="仿宋"/>
          <w:sz w:val="32"/>
          <w:szCs w:val="32"/>
        </w:rPr>
        <w:t>，《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办法</w:t>
      </w:r>
      <w:r>
        <w:rPr>
          <w:rFonts w:hint="eastAsia" w:ascii="仿宋" w:hAnsi="仿宋" w:eastAsia="仿宋"/>
          <w:sz w:val="32"/>
          <w:szCs w:val="32"/>
        </w:rPr>
        <w:t>》初稿征求办机关相关处和直属单位意见，经修改完善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后形成征求意见稿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、主要原则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体现了以下主要原则：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纵向贯通、横向协同。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明确规定了市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以及区、</w:t>
      </w:r>
      <w:r>
        <w:rPr>
          <w:rFonts w:hint="eastAsia" w:ascii="仿宋" w:hAnsi="仿宋" w:eastAsia="仿宋"/>
          <w:sz w:val="32"/>
          <w:szCs w:val="32"/>
        </w:rPr>
        <w:t>县（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市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两</w:t>
      </w:r>
      <w:r>
        <w:rPr>
          <w:rFonts w:hint="eastAsia" w:ascii="仿宋" w:hAnsi="仿宋" w:eastAsia="仿宋"/>
          <w:sz w:val="32"/>
          <w:szCs w:val="32"/>
        </w:rPr>
        <w:t>级质量监督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服务</w:t>
      </w:r>
      <w:r>
        <w:rPr>
          <w:rFonts w:hint="eastAsia" w:ascii="仿宋" w:hAnsi="仿宋" w:eastAsia="仿宋"/>
          <w:sz w:val="32"/>
          <w:szCs w:val="32"/>
        </w:rPr>
        <w:t>机构的主要职责，明晰了纵向的业务指导关系，也保证了横向同级部门的工作可比性。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便民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民、高质高效。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要求人防工程质量监督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服务</w:t>
      </w:r>
      <w:r>
        <w:rPr>
          <w:rFonts w:hint="eastAsia" w:ascii="仿宋" w:hAnsi="仿宋" w:eastAsia="仿宋"/>
          <w:sz w:val="32"/>
          <w:szCs w:val="32"/>
        </w:rPr>
        <w:t>机构充分利用互联网、大数据等技术手段，加强人防工程质量监督工作数字化管理和信息化建设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强化数字赋能，</w:t>
      </w:r>
      <w:r>
        <w:rPr>
          <w:rFonts w:hint="eastAsia" w:ascii="仿宋" w:hAnsi="仿宋" w:eastAsia="仿宋"/>
          <w:sz w:val="32"/>
          <w:szCs w:val="32"/>
        </w:rPr>
        <w:t>采用线上线下相结合的方式开展具体的质量监督工作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切实减少现场检查频次，有效落实线上线下协同监管的原则，充分体现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人防工程质量监督</w:t>
      </w:r>
      <w:r>
        <w:rPr>
          <w:rFonts w:hint="eastAsia" w:ascii="仿宋" w:hAnsi="仿宋" w:eastAsia="仿宋"/>
          <w:sz w:val="32"/>
          <w:szCs w:val="32"/>
        </w:rPr>
        <w:t>“无事不扰、无处不在”的工作状态，为服务对象提供优质高效服务。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突出重点、抓住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节点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明确人防质量监督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服务</w:t>
      </w:r>
      <w:r>
        <w:rPr>
          <w:rFonts w:hint="eastAsia"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要在扎实做好</w:t>
      </w:r>
      <w:r>
        <w:rPr>
          <w:rFonts w:hint="eastAsia" w:ascii="仿宋" w:hAnsi="仿宋" w:eastAsia="仿宋"/>
          <w:sz w:val="32"/>
          <w:szCs w:val="32"/>
        </w:rPr>
        <w:t>事务性、技术性工作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的基础上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加强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监督</w:t>
      </w:r>
      <w:r>
        <w:rPr>
          <w:rFonts w:hint="eastAsia" w:ascii="仿宋" w:hAnsi="仿宋" w:eastAsia="仿宋"/>
          <w:sz w:val="32"/>
          <w:szCs w:val="32"/>
        </w:rPr>
        <w:t>质量责任主体的履职尽责情况。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五、主要内容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共六章三十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/>
          <w:sz w:val="32"/>
          <w:szCs w:val="32"/>
        </w:rPr>
        <w:t>条，第一章总则明确了工作依据、适用范围、工作内容和质量责任主体；第二章明确了市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和区、</w:t>
      </w:r>
      <w:r>
        <w:rPr>
          <w:rFonts w:hint="eastAsia" w:ascii="仿宋" w:hAnsi="仿宋" w:eastAsia="仿宋"/>
          <w:sz w:val="32"/>
          <w:szCs w:val="32"/>
        </w:rPr>
        <w:t>县（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市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两</w:t>
      </w:r>
      <w:r>
        <w:rPr>
          <w:rFonts w:hint="eastAsia" w:ascii="仿宋" w:hAnsi="仿宋" w:eastAsia="仿宋"/>
          <w:sz w:val="32"/>
          <w:szCs w:val="32"/>
        </w:rPr>
        <w:t>级人防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主管部门</w:t>
      </w:r>
      <w:r>
        <w:rPr>
          <w:rFonts w:hint="eastAsia" w:ascii="仿宋" w:hAnsi="仿宋" w:eastAsia="仿宋"/>
          <w:sz w:val="32"/>
          <w:szCs w:val="32"/>
        </w:rPr>
        <w:t>和质量监督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服务</w:t>
      </w:r>
      <w:r>
        <w:rPr>
          <w:rFonts w:hint="eastAsia" w:ascii="仿宋" w:hAnsi="仿宋" w:eastAsia="仿宋"/>
          <w:sz w:val="32"/>
          <w:szCs w:val="32"/>
        </w:rPr>
        <w:t>机构的主要职责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以及机构和人员应具备的条件</w:t>
      </w:r>
      <w:r>
        <w:rPr>
          <w:rFonts w:hint="eastAsia" w:ascii="仿宋" w:hAnsi="仿宋" w:eastAsia="仿宋"/>
          <w:sz w:val="32"/>
          <w:szCs w:val="32"/>
        </w:rPr>
        <w:t>；第三章明确了人防工程质量监督工作的程序、时限</w:t>
      </w:r>
      <w:r>
        <w:rPr>
          <w:rFonts w:hint="eastAsia" w:ascii="仿宋" w:hAnsi="仿宋" w:eastAsia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方法、要求</w:t>
      </w:r>
      <w:r>
        <w:rPr>
          <w:rFonts w:hint="eastAsia" w:ascii="仿宋" w:hAnsi="仿宋" w:eastAsia="仿宋"/>
          <w:sz w:val="32"/>
          <w:szCs w:val="32"/>
        </w:rPr>
        <w:t>等；第四章明确了参建各方应履行的质量义务；第五章明确了质量监督机构的权限与责任；第六章规定了规范性文件的解释部门与实施时间。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4D717"/>
    <w:multiLevelType w:val="singleLevel"/>
    <w:tmpl w:val="6044D7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8ABE28"/>
    <w:multiLevelType w:val="singleLevel"/>
    <w:tmpl w:val="628ABE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80"/>
    <w:rsid w:val="0004786F"/>
    <w:rsid w:val="00162929"/>
    <w:rsid w:val="00165DB6"/>
    <w:rsid w:val="00193FBF"/>
    <w:rsid w:val="001A3844"/>
    <w:rsid w:val="001D6A13"/>
    <w:rsid w:val="002250B8"/>
    <w:rsid w:val="002373E8"/>
    <w:rsid w:val="002A2AA5"/>
    <w:rsid w:val="002A5D74"/>
    <w:rsid w:val="002D1A68"/>
    <w:rsid w:val="002E74A0"/>
    <w:rsid w:val="002F0272"/>
    <w:rsid w:val="003464BA"/>
    <w:rsid w:val="00383C8F"/>
    <w:rsid w:val="003A4E3F"/>
    <w:rsid w:val="003B4BE8"/>
    <w:rsid w:val="003D2FCE"/>
    <w:rsid w:val="003F1AB2"/>
    <w:rsid w:val="0043409D"/>
    <w:rsid w:val="00473C2B"/>
    <w:rsid w:val="00482A77"/>
    <w:rsid w:val="004902AC"/>
    <w:rsid w:val="004B4FAE"/>
    <w:rsid w:val="004F7D44"/>
    <w:rsid w:val="00522AE7"/>
    <w:rsid w:val="005376D4"/>
    <w:rsid w:val="00537775"/>
    <w:rsid w:val="005615D5"/>
    <w:rsid w:val="00572A22"/>
    <w:rsid w:val="00615FC8"/>
    <w:rsid w:val="006627AF"/>
    <w:rsid w:val="00687B1D"/>
    <w:rsid w:val="00697307"/>
    <w:rsid w:val="006C6AF0"/>
    <w:rsid w:val="006F07AB"/>
    <w:rsid w:val="00711F0F"/>
    <w:rsid w:val="00713250"/>
    <w:rsid w:val="007425BE"/>
    <w:rsid w:val="00747A80"/>
    <w:rsid w:val="00776C4B"/>
    <w:rsid w:val="00786B47"/>
    <w:rsid w:val="007A159B"/>
    <w:rsid w:val="00821F14"/>
    <w:rsid w:val="00833B78"/>
    <w:rsid w:val="008B29E7"/>
    <w:rsid w:val="008B340C"/>
    <w:rsid w:val="008D3A16"/>
    <w:rsid w:val="008E4ED1"/>
    <w:rsid w:val="008F6966"/>
    <w:rsid w:val="008F6D69"/>
    <w:rsid w:val="0093025A"/>
    <w:rsid w:val="009329C1"/>
    <w:rsid w:val="00962E1E"/>
    <w:rsid w:val="00965404"/>
    <w:rsid w:val="00980E17"/>
    <w:rsid w:val="009B2497"/>
    <w:rsid w:val="009B54C6"/>
    <w:rsid w:val="00A12036"/>
    <w:rsid w:val="00A26D35"/>
    <w:rsid w:val="00A871FE"/>
    <w:rsid w:val="00AA351D"/>
    <w:rsid w:val="00AB1133"/>
    <w:rsid w:val="00AD6136"/>
    <w:rsid w:val="00B4198C"/>
    <w:rsid w:val="00B554FB"/>
    <w:rsid w:val="00BB08FD"/>
    <w:rsid w:val="00BC28B2"/>
    <w:rsid w:val="00BF1251"/>
    <w:rsid w:val="00C1015E"/>
    <w:rsid w:val="00C64691"/>
    <w:rsid w:val="00CA5BE9"/>
    <w:rsid w:val="00CD1146"/>
    <w:rsid w:val="00CF26C6"/>
    <w:rsid w:val="00D22858"/>
    <w:rsid w:val="00D24A32"/>
    <w:rsid w:val="00D61A20"/>
    <w:rsid w:val="00D84884"/>
    <w:rsid w:val="00DF2884"/>
    <w:rsid w:val="00EB7D58"/>
    <w:rsid w:val="00ED06B1"/>
    <w:rsid w:val="00FD49BB"/>
    <w:rsid w:val="00FF54CE"/>
    <w:rsid w:val="0D923C17"/>
    <w:rsid w:val="1ADE7676"/>
    <w:rsid w:val="256D51C4"/>
    <w:rsid w:val="4E0915F6"/>
    <w:rsid w:val="53286A4A"/>
    <w:rsid w:val="72AA6238"/>
    <w:rsid w:val="76DC34BC"/>
    <w:rsid w:val="7CD5EAB6"/>
    <w:rsid w:val="ACEF30D0"/>
    <w:rsid w:val="FF7E420D"/>
    <w:rsid w:val="FFF109E6"/>
    <w:rsid w:val="FF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294</TotalTime>
  <ScaleCrop>false</ScaleCrop>
  <LinksUpToDate>false</LinksUpToDate>
  <CharactersWithSpaces>840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2020-12-22T13:56:00Z</dcterms:created>
  <dc:creator>lenovo</dc:creator>
  <cp:lastModifiedBy>user</cp:lastModifiedBy>
  <cp:lastPrinted>2021-05-19T10:35:00Z</cp:lastPrinted>
  <dcterms:modified xsi:type="dcterms:W3CDTF">2024-03-29T10:05:48Z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KSOSaveFontToCloudKey">
    <vt:lpwstr>355487668_btnclosed</vt:lpwstr>
  </property>
  <property fmtid="{D5CDD505-2E9C-101B-9397-08002B2CF9AE}" pid="4" name="ICV">
    <vt:lpwstr>0EB4AFBE008C4721A76BB990A5495EF1</vt:lpwstr>
  </property>
</Properties>
</file>